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45" w:rsidRPr="00F75B5A" w:rsidRDefault="00290545" w:rsidP="0029054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-190500</wp:posOffset>
            </wp:positionV>
            <wp:extent cx="408940" cy="444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44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45" w:rsidRPr="00F75B5A" w:rsidRDefault="00290545" w:rsidP="00290545">
      <w:pPr>
        <w:jc w:val="center"/>
        <w:rPr>
          <w:sz w:val="28"/>
          <w:szCs w:val="28"/>
        </w:rPr>
      </w:pPr>
      <w:r w:rsidRPr="00F75B5A">
        <w:rPr>
          <w:sz w:val="28"/>
          <w:szCs w:val="28"/>
        </w:rPr>
        <w:t xml:space="preserve"> УПРАВЛЕНИЕ ОБРАЗОВАНИЯ ГРЯЗОВЕЦКОГО</w:t>
      </w:r>
    </w:p>
    <w:p w:rsidR="00290545" w:rsidRPr="00F75B5A" w:rsidRDefault="00290545" w:rsidP="00290545">
      <w:pPr>
        <w:jc w:val="center"/>
        <w:rPr>
          <w:sz w:val="28"/>
          <w:szCs w:val="28"/>
        </w:rPr>
      </w:pPr>
      <w:r w:rsidRPr="00F75B5A">
        <w:rPr>
          <w:sz w:val="28"/>
          <w:szCs w:val="28"/>
        </w:rPr>
        <w:t>МУНИЦИПАЛЬНОГО РАЙОНА ВОЛОГОДСКОЙ ОБЛАСТИ</w:t>
      </w:r>
    </w:p>
    <w:p w:rsidR="00290545" w:rsidRPr="00F75B5A" w:rsidRDefault="00290545" w:rsidP="00290545">
      <w:pPr>
        <w:jc w:val="center"/>
        <w:rPr>
          <w:sz w:val="28"/>
          <w:szCs w:val="28"/>
        </w:rPr>
      </w:pPr>
    </w:p>
    <w:p w:rsidR="00290545" w:rsidRDefault="00290545" w:rsidP="00290545">
      <w:pPr>
        <w:jc w:val="both"/>
        <w:rPr>
          <w:sz w:val="28"/>
          <w:szCs w:val="28"/>
        </w:rPr>
      </w:pPr>
      <w:r w:rsidRPr="00F75B5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</w:t>
      </w:r>
      <w:r w:rsidRPr="00F75B5A">
        <w:rPr>
          <w:sz w:val="28"/>
          <w:szCs w:val="28"/>
        </w:rPr>
        <w:t xml:space="preserve"> ПРИКАЗ</w:t>
      </w:r>
    </w:p>
    <w:p w:rsidR="00290545" w:rsidRDefault="00290545" w:rsidP="00290545">
      <w:pPr>
        <w:jc w:val="both"/>
        <w:rPr>
          <w:sz w:val="28"/>
          <w:szCs w:val="28"/>
        </w:rPr>
      </w:pPr>
    </w:p>
    <w:p w:rsidR="00290545" w:rsidRDefault="00290545" w:rsidP="00290545">
      <w:pPr>
        <w:jc w:val="both"/>
        <w:rPr>
          <w:sz w:val="28"/>
          <w:szCs w:val="28"/>
        </w:rPr>
      </w:pPr>
    </w:p>
    <w:p w:rsidR="00290545" w:rsidRDefault="006C167D" w:rsidP="00290545">
      <w:pPr>
        <w:ind w:left="-142"/>
        <w:jc w:val="both"/>
        <w:rPr>
          <w:sz w:val="28"/>
          <w:szCs w:val="28"/>
        </w:rPr>
      </w:pPr>
      <w:r>
        <w:rPr>
          <w:sz w:val="25"/>
          <w:szCs w:val="25"/>
        </w:rPr>
        <w:t>02.09.2019</w:t>
      </w:r>
      <w:r w:rsidR="00290545" w:rsidRPr="000B7A00">
        <w:rPr>
          <w:sz w:val="25"/>
          <w:szCs w:val="25"/>
        </w:rPr>
        <w:t xml:space="preserve">г.                                            </w:t>
      </w:r>
      <w:r w:rsidR="00290545">
        <w:rPr>
          <w:sz w:val="25"/>
          <w:szCs w:val="25"/>
        </w:rPr>
        <w:t xml:space="preserve">            </w:t>
      </w:r>
      <w:r w:rsidR="00290545" w:rsidRPr="000B7A00">
        <w:rPr>
          <w:sz w:val="25"/>
          <w:szCs w:val="25"/>
        </w:rPr>
        <w:t xml:space="preserve">   </w:t>
      </w:r>
      <w:r w:rsidR="00384CD3">
        <w:rPr>
          <w:sz w:val="25"/>
          <w:szCs w:val="25"/>
        </w:rPr>
        <w:t xml:space="preserve">   </w:t>
      </w:r>
      <w:r w:rsidR="00290545" w:rsidRPr="000B7A00">
        <w:rPr>
          <w:sz w:val="25"/>
          <w:szCs w:val="25"/>
        </w:rPr>
        <w:t xml:space="preserve">№  </w:t>
      </w:r>
      <w:r>
        <w:rPr>
          <w:sz w:val="25"/>
          <w:szCs w:val="25"/>
        </w:rPr>
        <w:t>58</w:t>
      </w:r>
      <w:r w:rsidR="007F0F0E">
        <w:rPr>
          <w:sz w:val="25"/>
          <w:szCs w:val="25"/>
        </w:rPr>
        <w:t>4</w:t>
      </w:r>
      <w:bookmarkStart w:id="0" w:name="_GoBack"/>
      <w:bookmarkEnd w:id="0"/>
      <w:r w:rsidR="00290545">
        <w:rPr>
          <w:sz w:val="28"/>
          <w:szCs w:val="28"/>
        </w:rPr>
        <w:t xml:space="preserve">  </w:t>
      </w:r>
    </w:p>
    <w:p w:rsidR="00290545" w:rsidRPr="00825F8B" w:rsidRDefault="00290545" w:rsidP="0029054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</w:t>
      </w:r>
      <w:r w:rsidRPr="00F75B5A">
        <w:rPr>
          <w:sz w:val="28"/>
          <w:szCs w:val="28"/>
        </w:rPr>
        <w:t xml:space="preserve"> </w:t>
      </w:r>
      <w:proofErr w:type="spellStart"/>
      <w:r w:rsidRPr="00825F8B">
        <w:rPr>
          <w:sz w:val="24"/>
          <w:szCs w:val="24"/>
        </w:rPr>
        <w:t>г</w:t>
      </w:r>
      <w:proofErr w:type="gramStart"/>
      <w:r w:rsidRPr="00825F8B">
        <w:rPr>
          <w:sz w:val="24"/>
          <w:szCs w:val="24"/>
        </w:rPr>
        <w:t>.Г</w:t>
      </w:r>
      <w:proofErr w:type="gramEnd"/>
      <w:r w:rsidRPr="00825F8B">
        <w:rPr>
          <w:sz w:val="24"/>
          <w:szCs w:val="24"/>
        </w:rPr>
        <w:t>рязовец</w:t>
      </w:r>
      <w:proofErr w:type="spellEnd"/>
    </w:p>
    <w:p w:rsidR="00290545" w:rsidRPr="00F75B5A" w:rsidRDefault="00290545" w:rsidP="00290545">
      <w:pPr>
        <w:jc w:val="both"/>
        <w:rPr>
          <w:sz w:val="28"/>
          <w:szCs w:val="28"/>
        </w:rPr>
      </w:pPr>
    </w:p>
    <w:tbl>
      <w:tblPr>
        <w:tblW w:w="0" w:type="auto"/>
        <w:tblInd w:w="-132" w:type="dxa"/>
        <w:tblLook w:val="0000" w:firstRow="0" w:lastRow="0" w:firstColumn="0" w:lastColumn="0" w:noHBand="0" w:noVBand="0"/>
      </w:tblPr>
      <w:tblGrid>
        <w:gridCol w:w="6377"/>
      </w:tblGrid>
      <w:tr w:rsidR="00290545" w:rsidRPr="003C3B11" w:rsidTr="00207D1A">
        <w:trPr>
          <w:trHeight w:val="2767"/>
        </w:trPr>
        <w:tc>
          <w:tcPr>
            <w:tcW w:w="6377" w:type="dxa"/>
          </w:tcPr>
          <w:p w:rsidR="00290545" w:rsidRPr="00030EFE" w:rsidRDefault="00290545" w:rsidP="00207D1A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 внесении изменений в приказ Управления образования </w:t>
            </w:r>
            <w:proofErr w:type="spellStart"/>
            <w:r>
              <w:rPr>
                <w:sz w:val="24"/>
                <w:szCs w:val="24"/>
              </w:rPr>
              <w:t>Грязовецкого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 w:rsidRPr="00030EFE">
              <w:rPr>
                <w:sz w:val="24"/>
                <w:szCs w:val="24"/>
              </w:rPr>
              <w:t>№ 159 от 17.03.2015г. Об организации проведения оценки последствий</w:t>
            </w:r>
            <w:r w:rsidRPr="00030EFE">
              <w:rPr>
                <w:bCs/>
                <w:sz w:val="24"/>
                <w:szCs w:val="24"/>
              </w:rPr>
              <w:t xml:space="preserve"> принятия решения о реконструкции,</w:t>
            </w:r>
            <w:r w:rsidRPr="00030EFE">
              <w:rPr>
                <w:sz w:val="24"/>
                <w:szCs w:val="24"/>
              </w:rPr>
              <w:t xml:space="preserve"> </w:t>
            </w:r>
            <w:r w:rsidRPr="00030EFE">
              <w:rPr>
                <w:bCs/>
                <w:sz w:val="24"/>
                <w:szCs w:val="24"/>
              </w:rPr>
              <w:t>модернизации, об изменении назначения или</w:t>
            </w:r>
            <w:r w:rsidRPr="00030EFE">
              <w:rPr>
                <w:sz w:val="24"/>
                <w:szCs w:val="24"/>
              </w:rPr>
              <w:t xml:space="preserve"> </w:t>
            </w:r>
            <w:r w:rsidRPr="00030EFE">
              <w:rPr>
                <w:bCs/>
                <w:sz w:val="24"/>
                <w:szCs w:val="24"/>
              </w:rPr>
              <w:t>о ликвидации объекта социальной инфраструктуры для детей, о реорганизации или ликвидации муниципальных учреждений, образующих социальную инфраструктуру для детей, о реорганизации или ликвидации муниципальных образовательных учреждений, подведомственных Управлению образования Грязовецкого муниципального района, а</w:t>
            </w:r>
            <w:proofErr w:type="gramEnd"/>
            <w:r w:rsidRPr="00030EFE">
              <w:rPr>
                <w:bCs/>
                <w:sz w:val="24"/>
                <w:szCs w:val="24"/>
              </w:rPr>
              <w:t xml:space="preserve"> также проведения оценки последствий заключения муниципальным учреждением, подведомственным Управлению образования Грязовецкого муниципального района, образующим социальную инфраструктуру для детей, договора аренды закрепленных за ним объектов собственности</w:t>
            </w:r>
            <w:r>
              <w:rPr>
                <w:bCs/>
                <w:sz w:val="24"/>
                <w:szCs w:val="24"/>
              </w:rPr>
              <w:t>»</w:t>
            </w:r>
          </w:p>
          <w:p w:rsidR="00290545" w:rsidRPr="00716FDE" w:rsidRDefault="00290545" w:rsidP="00207D1A">
            <w:pPr>
              <w:jc w:val="both"/>
              <w:rPr>
                <w:bCs/>
                <w:sz w:val="24"/>
                <w:szCs w:val="24"/>
              </w:rPr>
            </w:pPr>
          </w:p>
          <w:p w:rsidR="00290545" w:rsidRPr="003C3B11" w:rsidRDefault="00290545" w:rsidP="00207D1A">
            <w:pPr>
              <w:jc w:val="both"/>
              <w:rPr>
                <w:sz w:val="24"/>
                <w:szCs w:val="24"/>
              </w:rPr>
            </w:pPr>
          </w:p>
        </w:tc>
      </w:tr>
    </w:tbl>
    <w:p w:rsidR="00290545" w:rsidRDefault="00A55B01" w:rsidP="00716FDE">
      <w:pPr>
        <w:autoSpaceDN w:val="0"/>
        <w:adjustRightInd w:val="0"/>
        <w:ind w:firstLine="540"/>
        <w:jc w:val="both"/>
        <w:rPr>
          <w:bCs/>
          <w:sz w:val="25"/>
          <w:szCs w:val="25"/>
        </w:rPr>
      </w:pPr>
      <w:proofErr w:type="gramStart"/>
      <w:r>
        <w:rPr>
          <w:bCs/>
          <w:sz w:val="25"/>
          <w:szCs w:val="25"/>
        </w:rPr>
        <w:t>В связи с</w:t>
      </w:r>
      <w:r w:rsidR="00137C61">
        <w:rPr>
          <w:bCs/>
          <w:sz w:val="25"/>
          <w:szCs w:val="25"/>
        </w:rPr>
        <w:t xml:space="preserve"> </w:t>
      </w:r>
      <w:r w:rsidR="001B4247">
        <w:rPr>
          <w:bCs/>
          <w:sz w:val="25"/>
          <w:szCs w:val="25"/>
        </w:rPr>
        <w:t>изм</w:t>
      </w:r>
      <w:r>
        <w:rPr>
          <w:bCs/>
          <w:sz w:val="25"/>
          <w:szCs w:val="25"/>
        </w:rPr>
        <w:t>енениями</w:t>
      </w:r>
      <w:r w:rsidR="0062442C">
        <w:rPr>
          <w:bCs/>
          <w:sz w:val="25"/>
          <w:szCs w:val="25"/>
        </w:rPr>
        <w:t>,</w:t>
      </w:r>
      <w:r w:rsidR="001B4247" w:rsidRPr="001B4247">
        <w:rPr>
          <w:bCs/>
          <w:sz w:val="25"/>
          <w:szCs w:val="25"/>
        </w:rPr>
        <w:t xml:space="preserve"> </w:t>
      </w:r>
      <w:r w:rsidR="0062442C">
        <w:rPr>
          <w:bCs/>
          <w:sz w:val="25"/>
          <w:szCs w:val="25"/>
        </w:rPr>
        <w:t xml:space="preserve">внесенными </w:t>
      </w:r>
      <w:r w:rsidR="001B4247">
        <w:rPr>
          <w:bCs/>
          <w:sz w:val="25"/>
          <w:szCs w:val="25"/>
        </w:rPr>
        <w:t>в Постановление Правительства области от 17.11.2014г. № 1015</w:t>
      </w:r>
      <w:r>
        <w:rPr>
          <w:bCs/>
          <w:sz w:val="25"/>
          <w:szCs w:val="25"/>
        </w:rPr>
        <w:t xml:space="preserve">, утвержденными Постановлением правительства Вологодской области </w:t>
      </w:r>
      <w:r w:rsidR="00137C61">
        <w:rPr>
          <w:bCs/>
          <w:sz w:val="25"/>
          <w:szCs w:val="25"/>
        </w:rPr>
        <w:t xml:space="preserve">от </w:t>
      </w:r>
      <w:r>
        <w:rPr>
          <w:bCs/>
          <w:sz w:val="25"/>
          <w:szCs w:val="25"/>
        </w:rPr>
        <w:t>30.07.2018 № 688</w:t>
      </w:r>
      <w:r w:rsidR="00290545">
        <w:rPr>
          <w:bCs/>
          <w:sz w:val="25"/>
          <w:szCs w:val="25"/>
        </w:rPr>
        <w:t>,</w:t>
      </w:r>
      <w:r w:rsidR="00716FDE">
        <w:rPr>
          <w:bCs/>
          <w:sz w:val="25"/>
          <w:szCs w:val="25"/>
        </w:rPr>
        <w:t xml:space="preserve"> в целях уточнения  </w:t>
      </w:r>
      <w:r w:rsidR="00716FDE" w:rsidRPr="00716FDE">
        <w:rPr>
          <w:bCs/>
          <w:sz w:val="25"/>
          <w:szCs w:val="25"/>
        </w:rPr>
        <w:t xml:space="preserve">состава комиссии по проведению оценки последствий заключения муниципальным учреждением, подведомственным Управлению образования </w:t>
      </w:r>
      <w:proofErr w:type="spellStart"/>
      <w:r w:rsidR="00716FDE" w:rsidRPr="00716FDE">
        <w:rPr>
          <w:bCs/>
          <w:sz w:val="25"/>
          <w:szCs w:val="25"/>
        </w:rPr>
        <w:t>Грязовецкого</w:t>
      </w:r>
      <w:proofErr w:type="spellEnd"/>
      <w:r w:rsidR="00716FDE" w:rsidRPr="00716FDE">
        <w:rPr>
          <w:bCs/>
          <w:sz w:val="25"/>
          <w:szCs w:val="25"/>
        </w:rPr>
        <w:t xml:space="preserve"> муниципального района, образующим социальную инфраструктуру для детей, договора аренды закрепленных за ним объектов собственности,</w:t>
      </w:r>
      <w:proofErr w:type="gramEnd"/>
    </w:p>
    <w:p w:rsidR="00290545" w:rsidRPr="00716FDE" w:rsidRDefault="00290545" w:rsidP="00290545">
      <w:pPr>
        <w:autoSpaceDN w:val="0"/>
        <w:adjustRightInd w:val="0"/>
        <w:ind w:firstLine="540"/>
        <w:jc w:val="both"/>
        <w:rPr>
          <w:b/>
          <w:sz w:val="25"/>
          <w:szCs w:val="25"/>
        </w:rPr>
      </w:pPr>
      <w:r w:rsidRPr="00716FDE">
        <w:rPr>
          <w:b/>
          <w:sz w:val="25"/>
          <w:szCs w:val="25"/>
        </w:rPr>
        <w:t>ПРИКАЗЫВАЮ:</w:t>
      </w:r>
    </w:p>
    <w:p w:rsidR="006748DB" w:rsidRDefault="00E4226C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 </w:t>
      </w:r>
      <w:proofErr w:type="gramStart"/>
      <w:r w:rsidR="00A55B01" w:rsidRPr="0062442C">
        <w:rPr>
          <w:bCs/>
          <w:sz w:val="25"/>
          <w:szCs w:val="25"/>
        </w:rPr>
        <w:t>Внести  в приказ</w:t>
      </w:r>
      <w:r w:rsidR="00A55B01" w:rsidRPr="0062442C">
        <w:rPr>
          <w:sz w:val="25"/>
          <w:szCs w:val="25"/>
        </w:rPr>
        <w:t xml:space="preserve"> Управления образования </w:t>
      </w:r>
      <w:proofErr w:type="spellStart"/>
      <w:r w:rsidR="00A55B01" w:rsidRPr="0062442C">
        <w:rPr>
          <w:sz w:val="25"/>
          <w:szCs w:val="25"/>
        </w:rPr>
        <w:t>Грязовецкого</w:t>
      </w:r>
      <w:proofErr w:type="spellEnd"/>
      <w:r w:rsidR="00A55B01" w:rsidRPr="0062442C">
        <w:rPr>
          <w:sz w:val="25"/>
          <w:szCs w:val="25"/>
        </w:rPr>
        <w:t xml:space="preserve"> муниципального района № 159 от 17.03.2015г. Об организации проведения оценки последствий</w:t>
      </w:r>
      <w:r w:rsidR="00A55B01" w:rsidRPr="0062442C">
        <w:rPr>
          <w:bCs/>
          <w:sz w:val="25"/>
          <w:szCs w:val="25"/>
        </w:rPr>
        <w:t xml:space="preserve"> принятия решения о реконструкции,</w:t>
      </w:r>
      <w:r w:rsidR="00A55B01" w:rsidRPr="0062442C">
        <w:rPr>
          <w:sz w:val="25"/>
          <w:szCs w:val="25"/>
        </w:rPr>
        <w:t xml:space="preserve"> </w:t>
      </w:r>
      <w:r w:rsidR="00A55B01" w:rsidRPr="0062442C">
        <w:rPr>
          <w:bCs/>
          <w:sz w:val="25"/>
          <w:szCs w:val="25"/>
        </w:rPr>
        <w:t>модернизации, об изменении назначения или</w:t>
      </w:r>
      <w:r w:rsidR="00A55B01" w:rsidRPr="0062442C">
        <w:rPr>
          <w:sz w:val="25"/>
          <w:szCs w:val="25"/>
        </w:rPr>
        <w:t xml:space="preserve"> </w:t>
      </w:r>
      <w:r w:rsidR="00A55B01" w:rsidRPr="0062442C">
        <w:rPr>
          <w:bCs/>
          <w:sz w:val="25"/>
          <w:szCs w:val="25"/>
        </w:rPr>
        <w:t xml:space="preserve">о ликвидации объекта социальной инфраструктуры для детей, о реорганизации или ликвидации муниципальных учреждений, образующих социальную инфраструктуру для детей, о реорганизации или ликвидации муниципальных образовательных учреждений, подведомственных Управлению образования </w:t>
      </w:r>
      <w:proofErr w:type="spellStart"/>
      <w:r w:rsidR="00A55B01" w:rsidRPr="0062442C">
        <w:rPr>
          <w:bCs/>
          <w:sz w:val="25"/>
          <w:szCs w:val="25"/>
        </w:rPr>
        <w:t>Грязовецкого</w:t>
      </w:r>
      <w:proofErr w:type="spellEnd"/>
      <w:r w:rsidR="00A55B01" w:rsidRPr="0062442C">
        <w:rPr>
          <w:bCs/>
          <w:sz w:val="25"/>
          <w:szCs w:val="25"/>
        </w:rPr>
        <w:t xml:space="preserve"> муниципального района, а также проведения</w:t>
      </w:r>
      <w:proofErr w:type="gramEnd"/>
      <w:r w:rsidR="00A55B01" w:rsidRPr="0062442C">
        <w:rPr>
          <w:bCs/>
          <w:sz w:val="25"/>
          <w:szCs w:val="25"/>
        </w:rPr>
        <w:t xml:space="preserve"> оценки последствий заключения муниципальным учреждением, подведомственным Управлению образования </w:t>
      </w:r>
      <w:proofErr w:type="spellStart"/>
      <w:r w:rsidR="00A55B01" w:rsidRPr="0062442C">
        <w:rPr>
          <w:bCs/>
          <w:sz w:val="25"/>
          <w:szCs w:val="25"/>
        </w:rPr>
        <w:t>Грязовецкого</w:t>
      </w:r>
      <w:proofErr w:type="spellEnd"/>
      <w:r w:rsidR="00A55B01" w:rsidRPr="0062442C">
        <w:rPr>
          <w:bCs/>
          <w:sz w:val="25"/>
          <w:szCs w:val="25"/>
        </w:rPr>
        <w:t xml:space="preserve"> муниципального района, образующим социальную инфраструктуру для детей, договора аренды закрепленных за ним объектов собственности»</w:t>
      </w:r>
      <w:r>
        <w:rPr>
          <w:bCs/>
          <w:sz w:val="25"/>
          <w:szCs w:val="25"/>
        </w:rPr>
        <w:t xml:space="preserve"> следующие изменения</w:t>
      </w:r>
      <w:r w:rsidR="006748DB">
        <w:rPr>
          <w:bCs/>
          <w:sz w:val="25"/>
          <w:szCs w:val="25"/>
        </w:rPr>
        <w:t>:</w:t>
      </w:r>
    </w:p>
    <w:p w:rsidR="00E4226C" w:rsidRDefault="006748DB" w:rsidP="009E5520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1.</w:t>
      </w:r>
      <w:r w:rsidR="00E4226C">
        <w:rPr>
          <w:bCs/>
          <w:sz w:val="25"/>
          <w:szCs w:val="25"/>
        </w:rPr>
        <w:t xml:space="preserve">1. наименование приказа после слов «договора аренды» дополнить словами «или договора безвозмездного пользования»; </w:t>
      </w:r>
    </w:p>
    <w:p w:rsidR="00E4226C" w:rsidRDefault="00E4226C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1.2. пункт 1 после слов «договора аренды» дополнить словами «или договора безвозмездного пользования»;</w:t>
      </w:r>
    </w:p>
    <w:p w:rsidR="00552FE2" w:rsidRDefault="00E4226C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1.3. </w:t>
      </w:r>
      <w:r w:rsidR="00552FE2">
        <w:rPr>
          <w:bCs/>
          <w:sz w:val="25"/>
          <w:szCs w:val="25"/>
        </w:rPr>
        <w:t>Пункты 2,3 приказ изложить в новой редакции:</w:t>
      </w:r>
    </w:p>
    <w:p w:rsidR="00552FE2" w:rsidRPr="00552FE2" w:rsidRDefault="00552FE2" w:rsidP="00552FE2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lastRenderedPageBreak/>
        <w:t>«</w:t>
      </w:r>
      <w:r w:rsidRPr="00552FE2">
        <w:rPr>
          <w:bCs/>
          <w:sz w:val="25"/>
          <w:szCs w:val="25"/>
        </w:rPr>
        <w:t xml:space="preserve">2. </w:t>
      </w:r>
      <w:proofErr w:type="gramStart"/>
      <w:r w:rsidRPr="00552FE2">
        <w:rPr>
          <w:bCs/>
          <w:sz w:val="25"/>
          <w:szCs w:val="25"/>
        </w:rPr>
        <w:t xml:space="preserve">Создать Комиссию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подведомственного Управлению образования </w:t>
      </w:r>
      <w:proofErr w:type="spellStart"/>
      <w:r w:rsidRPr="00552FE2">
        <w:rPr>
          <w:bCs/>
          <w:sz w:val="25"/>
          <w:szCs w:val="25"/>
        </w:rPr>
        <w:t>Грязовецкого</w:t>
      </w:r>
      <w:proofErr w:type="spellEnd"/>
      <w:r w:rsidRPr="00552FE2">
        <w:rPr>
          <w:bCs/>
          <w:sz w:val="25"/>
          <w:szCs w:val="25"/>
        </w:rPr>
        <w:t xml:space="preserve"> муниципального района, о реорганизации или ликвидации муниципальных учреждений, подведомственных Управлению образования </w:t>
      </w:r>
      <w:proofErr w:type="spellStart"/>
      <w:r w:rsidRPr="00552FE2">
        <w:rPr>
          <w:bCs/>
          <w:sz w:val="25"/>
          <w:szCs w:val="25"/>
        </w:rPr>
        <w:t>Грязовецкого</w:t>
      </w:r>
      <w:proofErr w:type="spellEnd"/>
      <w:r w:rsidRPr="00552FE2">
        <w:rPr>
          <w:bCs/>
          <w:sz w:val="25"/>
          <w:szCs w:val="25"/>
        </w:rPr>
        <w:t xml:space="preserve"> муниципального района, образующих социальную инфраструктуру для детей (далее также - Комиссия), утвердив ее в следующем составе:</w:t>
      </w:r>
      <w:proofErr w:type="gramEnd"/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</w:t>
      </w:r>
      <w:proofErr w:type="spellStart"/>
      <w:r w:rsidRPr="003C1363">
        <w:rPr>
          <w:bCs/>
          <w:sz w:val="25"/>
          <w:szCs w:val="25"/>
        </w:rPr>
        <w:t>Патракеева</w:t>
      </w:r>
      <w:proofErr w:type="spellEnd"/>
      <w:r w:rsidRPr="003C1363">
        <w:rPr>
          <w:bCs/>
          <w:sz w:val="25"/>
          <w:szCs w:val="25"/>
        </w:rPr>
        <w:t xml:space="preserve"> Татьяна Александровна, начальник Управления образования </w:t>
      </w:r>
      <w:proofErr w:type="spellStart"/>
      <w:r w:rsidRPr="003C1363">
        <w:rPr>
          <w:bCs/>
          <w:sz w:val="25"/>
          <w:szCs w:val="25"/>
        </w:rPr>
        <w:t>Грязовецкого</w:t>
      </w:r>
      <w:proofErr w:type="spellEnd"/>
      <w:r w:rsidRPr="003C1363">
        <w:rPr>
          <w:bCs/>
          <w:sz w:val="25"/>
          <w:szCs w:val="25"/>
        </w:rPr>
        <w:t xml:space="preserve"> муниципального района, председатель Комиссии;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>Члены Комиссии: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>- Крылова Оксана Ивановна, заместитель главы администрации по социальной политике, заместитель председателя Комиссии (по согласованию);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Зубкова Ирина Николаевна, заместитель начальника Управления образования </w:t>
      </w:r>
      <w:proofErr w:type="spellStart"/>
      <w:r w:rsidRPr="003C1363">
        <w:rPr>
          <w:bCs/>
          <w:sz w:val="25"/>
          <w:szCs w:val="25"/>
        </w:rPr>
        <w:t>Грязовецкого</w:t>
      </w:r>
      <w:proofErr w:type="spellEnd"/>
      <w:r w:rsidRPr="003C1363">
        <w:rPr>
          <w:bCs/>
          <w:sz w:val="25"/>
          <w:szCs w:val="25"/>
        </w:rPr>
        <w:t xml:space="preserve"> м</w:t>
      </w:r>
      <w:r w:rsidR="00A556B9">
        <w:rPr>
          <w:bCs/>
          <w:sz w:val="25"/>
          <w:szCs w:val="25"/>
        </w:rPr>
        <w:t>униципального района</w:t>
      </w:r>
      <w:r w:rsidRPr="003C1363">
        <w:rPr>
          <w:bCs/>
          <w:sz w:val="25"/>
          <w:szCs w:val="25"/>
        </w:rPr>
        <w:t>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</w:t>
      </w:r>
      <w:proofErr w:type="spellStart"/>
      <w:r w:rsidRPr="003C1363">
        <w:rPr>
          <w:bCs/>
          <w:sz w:val="25"/>
          <w:szCs w:val="25"/>
        </w:rPr>
        <w:t>Дарченко</w:t>
      </w:r>
      <w:proofErr w:type="spellEnd"/>
      <w:r w:rsidRPr="003C1363">
        <w:rPr>
          <w:bCs/>
          <w:sz w:val="25"/>
          <w:szCs w:val="25"/>
        </w:rPr>
        <w:t xml:space="preserve"> Наталья Николаевна, </w:t>
      </w:r>
      <w:r>
        <w:rPr>
          <w:bCs/>
          <w:sz w:val="25"/>
          <w:szCs w:val="25"/>
        </w:rPr>
        <w:t>начальник кадровой политики информатизации и документоведения</w:t>
      </w:r>
      <w:r w:rsidRPr="003C1363">
        <w:rPr>
          <w:bCs/>
          <w:sz w:val="25"/>
          <w:szCs w:val="25"/>
        </w:rPr>
        <w:t xml:space="preserve">  БУ «Центр обеспечения деятельности образовательных учреждений» секретарь Комиссии;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>- Круглова Екатерина Борисовна, начальник планово-экономического отдела БУ «Центр обеспечения деятельности образовательных учреждений»;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>-</w:t>
      </w:r>
      <w:r>
        <w:rPr>
          <w:bCs/>
          <w:sz w:val="25"/>
          <w:szCs w:val="25"/>
        </w:rPr>
        <w:t>Козырева Капитолина Васильевна</w:t>
      </w:r>
      <w:r w:rsidRPr="003C1363">
        <w:rPr>
          <w:bCs/>
          <w:sz w:val="25"/>
          <w:szCs w:val="25"/>
        </w:rPr>
        <w:t>, начальник Управления по имуще</w:t>
      </w:r>
      <w:r>
        <w:rPr>
          <w:bCs/>
          <w:sz w:val="25"/>
          <w:szCs w:val="25"/>
        </w:rPr>
        <w:t>ственным и земельным отношениям;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Смирнова Ирина Борисовна, </w:t>
      </w:r>
      <w:r>
        <w:rPr>
          <w:bCs/>
          <w:sz w:val="25"/>
          <w:szCs w:val="25"/>
        </w:rPr>
        <w:t xml:space="preserve">заведующий МБДОУ «Центр развития </w:t>
      </w:r>
      <w:proofErr w:type="gramStart"/>
      <w:r>
        <w:rPr>
          <w:bCs/>
          <w:sz w:val="25"/>
          <w:szCs w:val="25"/>
        </w:rPr>
        <w:t>ребёнка-детский</w:t>
      </w:r>
      <w:proofErr w:type="gramEnd"/>
      <w:r>
        <w:rPr>
          <w:bCs/>
          <w:sz w:val="25"/>
          <w:szCs w:val="25"/>
        </w:rPr>
        <w:t xml:space="preserve"> сад №3»</w:t>
      </w:r>
      <w:r w:rsidRPr="003C1363">
        <w:rPr>
          <w:bCs/>
          <w:sz w:val="25"/>
          <w:szCs w:val="25"/>
        </w:rPr>
        <w:t>;</w:t>
      </w:r>
    </w:p>
    <w:p w:rsidR="003C1363" w:rsidRDefault="003C1363" w:rsidP="003C1363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Соколова Наталия Владимировна, председатель Совета по развитию образования </w:t>
      </w:r>
      <w:proofErr w:type="spellStart"/>
      <w:r>
        <w:rPr>
          <w:bCs/>
          <w:sz w:val="25"/>
          <w:szCs w:val="25"/>
        </w:rPr>
        <w:t>Грязовецкого</w:t>
      </w:r>
      <w:proofErr w:type="spellEnd"/>
      <w:r>
        <w:rPr>
          <w:bCs/>
          <w:sz w:val="25"/>
          <w:szCs w:val="25"/>
        </w:rPr>
        <w:t xml:space="preserve"> района;</w:t>
      </w:r>
    </w:p>
    <w:p w:rsidR="003C1363" w:rsidRDefault="003C1363" w:rsidP="003C1363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Шорохова Лариса Николаевна, директор МБОУ «Средняя школа №1 </w:t>
      </w:r>
      <w:proofErr w:type="spellStart"/>
      <w:r>
        <w:rPr>
          <w:bCs/>
          <w:sz w:val="25"/>
          <w:szCs w:val="25"/>
        </w:rPr>
        <w:t>г</w:t>
      </w:r>
      <w:proofErr w:type="gramStart"/>
      <w:r>
        <w:rPr>
          <w:bCs/>
          <w:sz w:val="25"/>
          <w:szCs w:val="25"/>
        </w:rPr>
        <w:t>.Г</w:t>
      </w:r>
      <w:proofErr w:type="gramEnd"/>
      <w:r>
        <w:rPr>
          <w:bCs/>
          <w:sz w:val="25"/>
          <w:szCs w:val="25"/>
        </w:rPr>
        <w:t>рязовца</w:t>
      </w:r>
      <w:proofErr w:type="spellEnd"/>
      <w:r>
        <w:rPr>
          <w:bCs/>
          <w:sz w:val="25"/>
          <w:szCs w:val="25"/>
        </w:rPr>
        <w:t>».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3. Создать комиссию по проведению оценки последствий заключения муниципальным учреждением, подведомственным Управлению образования </w:t>
      </w:r>
      <w:proofErr w:type="spellStart"/>
      <w:r w:rsidRPr="003C1363">
        <w:rPr>
          <w:bCs/>
          <w:sz w:val="25"/>
          <w:szCs w:val="25"/>
        </w:rPr>
        <w:t>Грязовецкого</w:t>
      </w:r>
      <w:proofErr w:type="spellEnd"/>
      <w:r w:rsidRPr="003C1363">
        <w:rPr>
          <w:bCs/>
          <w:sz w:val="25"/>
          <w:szCs w:val="25"/>
        </w:rPr>
        <w:t xml:space="preserve"> муниципального района, образующим социальную инфраструктуру для детей, договора аренды </w:t>
      </w:r>
      <w:r w:rsidR="00A556B9" w:rsidRPr="00A556B9">
        <w:rPr>
          <w:bCs/>
          <w:sz w:val="25"/>
          <w:szCs w:val="25"/>
        </w:rPr>
        <w:t>или договора безвозмездного пользования</w:t>
      </w:r>
      <w:r w:rsidR="00A556B9">
        <w:rPr>
          <w:bCs/>
          <w:sz w:val="25"/>
          <w:szCs w:val="25"/>
        </w:rPr>
        <w:t xml:space="preserve">, </w:t>
      </w:r>
      <w:r w:rsidRPr="003C1363">
        <w:rPr>
          <w:bCs/>
          <w:sz w:val="25"/>
          <w:szCs w:val="25"/>
        </w:rPr>
        <w:t>закрепленных за ним объектов собственности (далее также - Комиссия) в следующем составе: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Зубкова Ирина Николаевна, заместитель начальника Управления образования </w:t>
      </w:r>
      <w:proofErr w:type="spellStart"/>
      <w:r w:rsidRPr="003C1363">
        <w:rPr>
          <w:bCs/>
          <w:sz w:val="25"/>
          <w:szCs w:val="25"/>
        </w:rPr>
        <w:t>Грязовецкого</w:t>
      </w:r>
      <w:proofErr w:type="spellEnd"/>
      <w:r w:rsidRPr="003C1363">
        <w:rPr>
          <w:bCs/>
          <w:sz w:val="25"/>
          <w:szCs w:val="25"/>
        </w:rPr>
        <w:t xml:space="preserve"> муниципального района, председатель Комиссии;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</w:t>
      </w:r>
      <w:proofErr w:type="spellStart"/>
      <w:r w:rsidRPr="003C1363">
        <w:rPr>
          <w:bCs/>
          <w:sz w:val="25"/>
          <w:szCs w:val="25"/>
        </w:rPr>
        <w:t>Дарченко</w:t>
      </w:r>
      <w:proofErr w:type="spellEnd"/>
      <w:r w:rsidRPr="003C1363">
        <w:rPr>
          <w:bCs/>
          <w:sz w:val="25"/>
          <w:szCs w:val="25"/>
        </w:rPr>
        <w:t xml:space="preserve"> Наталья Николаевна, </w:t>
      </w:r>
      <w:r w:rsidR="00A556B9" w:rsidRPr="00A556B9">
        <w:rPr>
          <w:bCs/>
          <w:sz w:val="25"/>
          <w:szCs w:val="25"/>
        </w:rPr>
        <w:t>начальник кадровой политики информатизации и документоведения  БУ «Центр обеспечения деятельности образовательных учреждений» секретарь Комиссии</w:t>
      </w:r>
      <w:r w:rsidRPr="003C1363">
        <w:rPr>
          <w:bCs/>
          <w:sz w:val="25"/>
          <w:szCs w:val="25"/>
        </w:rPr>
        <w:t xml:space="preserve">  БУ «Центр обеспечения деятельности образовательных учреждений», секретарь Комиссии;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>Члены комиссии: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</w:t>
      </w:r>
      <w:proofErr w:type="spellStart"/>
      <w:r w:rsidRPr="003C1363">
        <w:rPr>
          <w:bCs/>
          <w:sz w:val="25"/>
          <w:szCs w:val="25"/>
        </w:rPr>
        <w:t>Корешкова</w:t>
      </w:r>
      <w:proofErr w:type="spellEnd"/>
      <w:r w:rsidRPr="003C1363">
        <w:rPr>
          <w:bCs/>
          <w:sz w:val="25"/>
          <w:szCs w:val="25"/>
        </w:rPr>
        <w:t xml:space="preserve"> Ольга Владимировна, начальник хозяйственн</w:t>
      </w:r>
      <w:proofErr w:type="gramStart"/>
      <w:r w:rsidRPr="003C1363">
        <w:rPr>
          <w:bCs/>
          <w:sz w:val="25"/>
          <w:szCs w:val="25"/>
        </w:rPr>
        <w:t>о-</w:t>
      </w:r>
      <w:proofErr w:type="gramEnd"/>
      <w:r w:rsidRPr="003C1363">
        <w:rPr>
          <w:bCs/>
          <w:sz w:val="25"/>
          <w:szCs w:val="25"/>
        </w:rPr>
        <w:t xml:space="preserve"> </w:t>
      </w:r>
      <w:proofErr w:type="spellStart"/>
      <w:r w:rsidRPr="003C1363">
        <w:rPr>
          <w:bCs/>
          <w:sz w:val="25"/>
          <w:szCs w:val="25"/>
        </w:rPr>
        <w:t>эксплутационного</w:t>
      </w:r>
      <w:proofErr w:type="spellEnd"/>
      <w:r w:rsidRPr="003C1363">
        <w:rPr>
          <w:bCs/>
          <w:sz w:val="25"/>
          <w:szCs w:val="25"/>
        </w:rPr>
        <w:t xml:space="preserve"> отдела БУ «Центр обеспечения деятельности образовательных учреждений»;</w:t>
      </w:r>
    </w:p>
    <w:p w:rsidR="003C1363" w:rsidRPr="003C1363" w:rsidRDefault="003C1363" w:rsidP="003C1363">
      <w:pPr>
        <w:ind w:firstLine="540"/>
        <w:jc w:val="both"/>
        <w:rPr>
          <w:bCs/>
          <w:sz w:val="25"/>
          <w:szCs w:val="25"/>
        </w:rPr>
      </w:pPr>
      <w:r w:rsidRPr="003C1363">
        <w:rPr>
          <w:bCs/>
          <w:sz w:val="25"/>
          <w:szCs w:val="25"/>
        </w:rPr>
        <w:t xml:space="preserve">- </w:t>
      </w:r>
      <w:proofErr w:type="spellStart"/>
      <w:r w:rsidRPr="003C1363">
        <w:rPr>
          <w:bCs/>
          <w:sz w:val="25"/>
          <w:szCs w:val="25"/>
        </w:rPr>
        <w:t>Шарабошкина</w:t>
      </w:r>
      <w:proofErr w:type="spellEnd"/>
      <w:r w:rsidRPr="003C1363">
        <w:rPr>
          <w:bCs/>
          <w:sz w:val="25"/>
          <w:szCs w:val="25"/>
        </w:rPr>
        <w:t xml:space="preserve"> Ольга Анатольевна, ведущий специалист БУ «Центр обеспечения деятельности образовательных учреждений»; </w:t>
      </w:r>
    </w:p>
    <w:p w:rsidR="00A556B9" w:rsidRDefault="00A556B9" w:rsidP="00A556B9">
      <w:pPr>
        <w:ind w:firstLine="540"/>
        <w:jc w:val="both"/>
        <w:rPr>
          <w:bCs/>
          <w:sz w:val="25"/>
          <w:szCs w:val="25"/>
        </w:rPr>
      </w:pPr>
      <w:r w:rsidRPr="00A556B9">
        <w:rPr>
          <w:bCs/>
          <w:sz w:val="25"/>
          <w:szCs w:val="25"/>
        </w:rPr>
        <w:t>- Круглова Екатерина Борисовна, начальник планово-экономического отдела БУ «Центр обеспечения деятельн</w:t>
      </w:r>
      <w:r>
        <w:rPr>
          <w:bCs/>
          <w:sz w:val="25"/>
          <w:szCs w:val="25"/>
        </w:rPr>
        <w:t>ости образовательных учреждений»;</w:t>
      </w:r>
    </w:p>
    <w:p w:rsidR="0035348D" w:rsidRDefault="00552FE2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1.4. </w:t>
      </w:r>
      <w:r w:rsidR="00047CCA">
        <w:rPr>
          <w:bCs/>
          <w:sz w:val="25"/>
          <w:szCs w:val="25"/>
        </w:rPr>
        <w:t>в приложении</w:t>
      </w:r>
      <w:r w:rsidR="00E4226C">
        <w:rPr>
          <w:bCs/>
          <w:sz w:val="25"/>
          <w:szCs w:val="25"/>
        </w:rPr>
        <w:t xml:space="preserve"> №</w:t>
      </w:r>
      <w:r>
        <w:rPr>
          <w:bCs/>
          <w:sz w:val="25"/>
          <w:szCs w:val="25"/>
        </w:rPr>
        <w:t xml:space="preserve"> </w:t>
      </w:r>
      <w:r w:rsidR="00E4226C">
        <w:rPr>
          <w:bCs/>
          <w:sz w:val="25"/>
          <w:szCs w:val="25"/>
        </w:rPr>
        <w:t xml:space="preserve">1, </w:t>
      </w:r>
      <w:r w:rsidR="00047CCA">
        <w:rPr>
          <w:bCs/>
          <w:sz w:val="25"/>
          <w:szCs w:val="25"/>
        </w:rPr>
        <w:t>утвержденном</w:t>
      </w:r>
      <w:r w:rsidR="0035348D">
        <w:rPr>
          <w:bCs/>
          <w:sz w:val="25"/>
          <w:szCs w:val="25"/>
        </w:rPr>
        <w:t xml:space="preserve"> указанным приказом:</w:t>
      </w:r>
    </w:p>
    <w:p w:rsidR="00A556B9" w:rsidRDefault="0035348D" w:rsidP="009E5520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наименование </w:t>
      </w:r>
      <w:r w:rsidR="00047CCA">
        <w:rPr>
          <w:bCs/>
          <w:sz w:val="25"/>
          <w:szCs w:val="25"/>
        </w:rPr>
        <w:t>приложения</w:t>
      </w:r>
      <w:r>
        <w:rPr>
          <w:bCs/>
          <w:sz w:val="25"/>
          <w:szCs w:val="25"/>
        </w:rPr>
        <w:t xml:space="preserve"> после слов «договора аренды» дополнить словами «или договора безвозмездного пользования»;</w:t>
      </w:r>
    </w:p>
    <w:p w:rsidR="0035348D" w:rsidRDefault="00047CCA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- по всему тексту приложения</w:t>
      </w:r>
      <w:r w:rsidRPr="00047CCA">
        <w:rPr>
          <w:bCs/>
          <w:sz w:val="25"/>
          <w:szCs w:val="25"/>
        </w:rPr>
        <w:t xml:space="preserve"> после слов «договора аренды» дополнить словами «или договора безвозмездного пользования»;</w:t>
      </w:r>
    </w:p>
    <w:p w:rsidR="00047CCA" w:rsidRPr="00047CCA" w:rsidRDefault="00047CCA" w:rsidP="00047CCA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- </w:t>
      </w:r>
      <w:hyperlink r:id="rId6" w:history="1">
        <w:r w:rsidRPr="00047CCA">
          <w:rPr>
            <w:rStyle w:val="a3"/>
            <w:bCs/>
            <w:color w:val="auto"/>
            <w:sz w:val="25"/>
            <w:szCs w:val="25"/>
            <w:u w:val="none"/>
          </w:rPr>
          <w:t>дополнить</w:t>
        </w:r>
      </w:hyperlink>
      <w:r w:rsidRPr="00047CCA">
        <w:rPr>
          <w:bCs/>
          <w:sz w:val="25"/>
          <w:szCs w:val="25"/>
        </w:rPr>
        <w:t xml:space="preserve"> абзацем следующего содержания:</w:t>
      </w:r>
    </w:p>
    <w:p w:rsidR="00047CCA" w:rsidRPr="00047CCA" w:rsidRDefault="00047CCA" w:rsidP="00047CCA">
      <w:pPr>
        <w:ind w:firstLine="540"/>
        <w:jc w:val="both"/>
        <w:rPr>
          <w:bCs/>
          <w:sz w:val="25"/>
          <w:szCs w:val="25"/>
        </w:rPr>
      </w:pPr>
      <w:r w:rsidRPr="00047CCA">
        <w:rPr>
          <w:bCs/>
          <w:sz w:val="25"/>
          <w:szCs w:val="25"/>
        </w:rPr>
        <w:t xml:space="preserve">"Оценка заключения муниципальной организацией, образующей социальную инфраструктуру для детей, договора аренды или договора безвозмездного пользования </w:t>
      </w:r>
      <w:r w:rsidRPr="00047CCA">
        <w:rPr>
          <w:bCs/>
          <w:sz w:val="25"/>
          <w:szCs w:val="25"/>
        </w:rPr>
        <w:lastRenderedPageBreak/>
        <w:t xml:space="preserve">закрепленных за ней объектов собственности не проводится в случае, указанном в </w:t>
      </w:r>
      <w:hyperlink r:id="rId7" w:history="1">
        <w:r w:rsidRPr="00047CCA">
          <w:rPr>
            <w:bCs/>
            <w:sz w:val="25"/>
            <w:szCs w:val="25"/>
          </w:rPr>
          <w:t>части 3 статьи 41</w:t>
        </w:r>
      </w:hyperlink>
      <w:r w:rsidRPr="00047CCA">
        <w:rPr>
          <w:bCs/>
          <w:sz w:val="25"/>
          <w:szCs w:val="25"/>
        </w:rPr>
        <w:t xml:space="preserve"> Федерального закона от 29 декабря 2012 года N 273-ФЗ "Об образовании в Российской Федерации"</w:t>
      </w:r>
      <w:proofErr w:type="gramStart"/>
      <w:r w:rsidRPr="00047CCA">
        <w:rPr>
          <w:bCs/>
          <w:sz w:val="25"/>
          <w:szCs w:val="25"/>
        </w:rPr>
        <w:t>."</w:t>
      </w:r>
      <w:proofErr w:type="gramEnd"/>
      <w:r w:rsidRPr="00047CCA">
        <w:rPr>
          <w:bCs/>
          <w:sz w:val="25"/>
          <w:szCs w:val="25"/>
        </w:rPr>
        <w:t>;</w:t>
      </w:r>
    </w:p>
    <w:p w:rsidR="005F7757" w:rsidRPr="005F7757" w:rsidRDefault="005F7757" w:rsidP="005F7757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1.5. </w:t>
      </w:r>
      <w:r w:rsidRPr="005F7757">
        <w:rPr>
          <w:bCs/>
          <w:sz w:val="25"/>
          <w:szCs w:val="25"/>
        </w:rPr>
        <w:t xml:space="preserve">в приложении № </w:t>
      </w:r>
      <w:r>
        <w:rPr>
          <w:bCs/>
          <w:sz w:val="25"/>
          <w:szCs w:val="25"/>
        </w:rPr>
        <w:t>2</w:t>
      </w:r>
      <w:r w:rsidRPr="005F7757">
        <w:rPr>
          <w:bCs/>
          <w:sz w:val="25"/>
          <w:szCs w:val="25"/>
        </w:rPr>
        <w:t>, утвержденном указанным приказом:</w:t>
      </w:r>
    </w:p>
    <w:p w:rsidR="005F7757" w:rsidRPr="005F7757" w:rsidRDefault="005F7757" w:rsidP="005F7757">
      <w:pPr>
        <w:ind w:firstLine="540"/>
        <w:jc w:val="both"/>
        <w:rPr>
          <w:bCs/>
          <w:sz w:val="25"/>
          <w:szCs w:val="25"/>
        </w:rPr>
      </w:pPr>
      <w:r w:rsidRPr="005F7757">
        <w:rPr>
          <w:bCs/>
          <w:sz w:val="25"/>
          <w:szCs w:val="25"/>
        </w:rPr>
        <w:t>- наименование приложения после слов «договора аренды» дополнить словами «или договора безвозмездного пользования»;</w:t>
      </w:r>
    </w:p>
    <w:p w:rsidR="005F7757" w:rsidRPr="005F7757" w:rsidRDefault="005F7757" w:rsidP="005F7757">
      <w:pPr>
        <w:ind w:firstLine="540"/>
        <w:jc w:val="both"/>
        <w:rPr>
          <w:bCs/>
          <w:sz w:val="25"/>
          <w:szCs w:val="25"/>
        </w:rPr>
      </w:pPr>
      <w:r w:rsidRPr="005F7757">
        <w:rPr>
          <w:bCs/>
          <w:sz w:val="25"/>
          <w:szCs w:val="25"/>
        </w:rPr>
        <w:t xml:space="preserve">- по всему тексту приложения </w:t>
      </w:r>
      <w:r w:rsidR="006764F4">
        <w:rPr>
          <w:bCs/>
          <w:sz w:val="25"/>
          <w:szCs w:val="25"/>
        </w:rPr>
        <w:t xml:space="preserve">в критериях </w:t>
      </w:r>
      <w:r w:rsidRPr="005F7757">
        <w:rPr>
          <w:bCs/>
          <w:sz w:val="25"/>
          <w:szCs w:val="25"/>
        </w:rPr>
        <w:t>после слов «</w:t>
      </w:r>
      <w:r w:rsidR="002439D6">
        <w:rPr>
          <w:bCs/>
          <w:sz w:val="25"/>
          <w:szCs w:val="25"/>
        </w:rPr>
        <w:t>в аренду</w:t>
      </w:r>
      <w:r w:rsidRPr="005F7757">
        <w:rPr>
          <w:bCs/>
          <w:sz w:val="25"/>
          <w:szCs w:val="25"/>
        </w:rPr>
        <w:t>» дополнить словами «или безвозм</w:t>
      </w:r>
      <w:r w:rsidR="002439D6">
        <w:rPr>
          <w:bCs/>
          <w:sz w:val="25"/>
          <w:szCs w:val="25"/>
        </w:rPr>
        <w:t>ездное пользование</w:t>
      </w:r>
      <w:r w:rsidRPr="005F7757">
        <w:rPr>
          <w:bCs/>
          <w:sz w:val="25"/>
          <w:szCs w:val="25"/>
        </w:rPr>
        <w:t>»;</w:t>
      </w:r>
    </w:p>
    <w:p w:rsidR="00047CCA" w:rsidRDefault="00626286" w:rsidP="00290545">
      <w:pPr>
        <w:ind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1.6. Приложение № 5</w:t>
      </w:r>
      <w:r w:rsidR="00BD4CFF">
        <w:rPr>
          <w:bCs/>
          <w:sz w:val="25"/>
          <w:szCs w:val="25"/>
        </w:rPr>
        <w:t xml:space="preserve"> изложить в новой редакции:</w:t>
      </w:r>
    </w:p>
    <w:p w:rsidR="00BD4CFF" w:rsidRDefault="00BD4CFF" w:rsidP="00BD4CFF">
      <w:pPr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5"/>
          <w:szCs w:val="25"/>
        </w:rPr>
        <w:t>«</w:t>
      </w:r>
    </w:p>
    <w:p w:rsidR="00BD4CFF" w:rsidRPr="00626286" w:rsidRDefault="00BD4CFF" w:rsidP="00BD4CFF">
      <w:pPr>
        <w:jc w:val="center"/>
        <w:rPr>
          <w:sz w:val="25"/>
          <w:szCs w:val="25"/>
        </w:rPr>
      </w:pPr>
      <w:r w:rsidRPr="00626286">
        <w:rPr>
          <w:sz w:val="25"/>
          <w:szCs w:val="25"/>
        </w:rPr>
        <w:t>Перечень</w:t>
      </w:r>
    </w:p>
    <w:p w:rsidR="00BD4CFF" w:rsidRPr="00626286" w:rsidRDefault="00BD4CFF" w:rsidP="00BD4CFF">
      <w:pPr>
        <w:jc w:val="center"/>
        <w:rPr>
          <w:sz w:val="25"/>
          <w:szCs w:val="25"/>
        </w:rPr>
      </w:pPr>
      <w:r w:rsidRPr="00626286">
        <w:rPr>
          <w:sz w:val="25"/>
          <w:szCs w:val="25"/>
        </w:rPr>
        <w:t xml:space="preserve">документов, необходимых для проведения оценки последствий заключения муниципальным учреждением, образующим социальную инфраструктуру для детей, подведомственным Управлению образования </w:t>
      </w:r>
      <w:proofErr w:type="spellStart"/>
      <w:r w:rsidRPr="00626286">
        <w:rPr>
          <w:sz w:val="25"/>
          <w:szCs w:val="25"/>
        </w:rPr>
        <w:t>Грязовецкого</w:t>
      </w:r>
      <w:proofErr w:type="spellEnd"/>
      <w:r w:rsidRPr="00626286">
        <w:rPr>
          <w:sz w:val="25"/>
          <w:szCs w:val="25"/>
        </w:rPr>
        <w:t xml:space="preserve"> муниципального района, договора аренды</w:t>
      </w:r>
      <w:r w:rsidR="00626286" w:rsidRPr="00626286">
        <w:rPr>
          <w:sz w:val="25"/>
          <w:szCs w:val="25"/>
        </w:rPr>
        <w:t xml:space="preserve"> или договора</w:t>
      </w:r>
      <w:r w:rsidRPr="00626286">
        <w:rPr>
          <w:sz w:val="25"/>
          <w:szCs w:val="25"/>
        </w:rPr>
        <w:t xml:space="preserve"> </w:t>
      </w:r>
      <w:r w:rsidR="00626286">
        <w:rPr>
          <w:sz w:val="25"/>
          <w:szCs w:val="25"/>
        </w:rPr>
        <w:t xml:space="preserve">безвозмездного пользования, </w:t>
      </w:r>
      <w:r w:rsidRPr="00626286">
        <w:rPr>
          <w:sz w:val="25"/>
          <w:szCs w:val="25"/>
        </w:rPr>
        <w:t>закрепленных за ним объектов собственности</w:t>
      </w:r>
    </w:p>
    <w:p w:rsidR="00BD4CFF" w:rsidRPr="00183B96" w:rsidRDefault="00BD4CFF" w:rsidP="00BD4CFF">
      <w:pPr>
        <w:rPr>
          <w:sz w:val="28"/>
          <w:szCs w:val="28"/>
        </w:rPr>
      </w:pPr>
    </w:p>
    <w:p w:rsidR="00BD4CFF" w:rsidRPr="00626286" w:rsidRDefault="00BD4CFF" w:rsidP="00BD4CFF">
      <w:pPr>
        <w:ind w:firstLine="540"/>
        <w:jc w:val="both"/>
        <w:rPr>
          <w:sz w:val="25"/>
          <w:szCs w:val="25"/>
        </w:rPr>
      </w:pPr>
      <w:r w:rsidRPr="00626286">
        <w:rPr>
          <w:sz w:val="25"/>
          <w:szCs w:val="25"/>
        </w:rPr>
        <w:t>1. Письменное заявление муниципального учреждения района,</w:t>
      </w:r>
      <w:r w:rsidRPr="00626286">
        <w:rPr>
          <w:b/>
          <w:sz w:val="25"/>
          <w:szCs w:val="25"/>
        </w:rPr>
        <w:t xml:space="preserve"> </w:t>
      </w:r>
      <w:r w:rsidRPr="00626286">
        <w:rPr>
          <w:sz w:val="25"/>
          <w:szCs w:val="25"/>
        </w:rPr>
        <w:t xml:space="preserve">образующего социальную инфраструктуру для детей, подведомственного Управлению образования </w:t>
      </w:r>
      <w:proofErr w:type="spellStart"/>
      <w:r w:rsidRPr="00626286">
        <w:rPr>
          <w:sz w:val="25"/>
          <w:szCs w:val="25"/>
        </w:rPr>
        <w:t>Грязовецкого</w:t>
      </w:r>
      <w:proofErr w:type="spellEnd"/>
      <w:r w:rsidRPr="00626286">
        <w:rPr>
          <w:sz w:val="25"/>
          <w:szCs w:val="25"/>
        </w:rPr>
        <w:t xml:space="preserve"> муниципального района (далее – муниципальное учреждение),  в Управление образования </w:t>
      </w:r>
      <w:proofErr w:type="spellStart"/>
      <w:r w:rsidRPr="00626286">
        <w:rPr>
          <w:sz w:val="25"/>
          <w:szCs w:val="25"/>
        </w:rPr>
        <w:t>Грязовецкого</w:t>
      </w:r>
      <w:proofErr w:type="spellEnd"/>
      <w:r w:rsidRPr="00626286">
        <w:rPr>
          <w:sz w:val="25"/>
          <w:szCs w:val="25"/>
        </w:rPr>
        <w:t xml:space="preserve"> муниципального района. 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       В заявлении указываются следующие сведения: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а) местонахождение объекта аренды</w:t>
      </w:r>
      <w:r w:rsidR="00626286">
        <w:rPr>
          <w:sz w:val="25"/>
          <w:szCs w:val="25"/>
        </w:rPr>
        <w:t xml:space="preserve"> или безвозмездного пользования</w:t>
      </w:r>
      <w:r w:rsidRPr="00626286">
        <w:rPr>
          <w:sz w:val="25"/>
          <w:szCs w:val="25"/>
        </w:rPr>
        <w:t>;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б) объект аренды </w:t>
      </w:r>
      <w:r w:rsidR="00626286">
        <w:rPr>
          <w:sz w:val="25"/>
          <w:szCs w:val="25"/>
        </w:rPr>
        <w:t xml:space="preserve">или безвозмездного пользования </w:t>
      </w:r>
      <w:r w:rsidRPr="00626286">
        <w:rPr>
          <w:sz w:val="25"/>
          <w:szCs w:val="25"/>
        </w:rPr>
        <w:t>(здание, сооружение, помещения: учебные, учебно-производственные, нежилые помещения в общежитиях, спортивные и др. с точным назначением объекта недвижимости и адреса согласно документам БТИ);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в) </w:t>
      </w:r>
      <w:proofErr w:type="spellStart"/>
      <w:r w:rsidRPr="00626286">
        <w:rPr>
          <w:sz w:val="25"/>
          <w:szCs w:val="25"/>
        </w:rPr>
        <w:t>балансосодержатель</w:t>
      </w:r>
      <w:proofErr w:type="spellEnd"/>
      <w:r w:rsidRPr="00626286">
        <w:rPr>
          <w:sz w:val="25"/>
          <w:szCs w:val="25"/>
        </w:rPr>
        <w:t xml:space="preserve"> объекта аренды</w:t>
      </w:r>
      <w:r w:rsidR="00626286" w:rsidRPr="00626286">
        <w:rPr>
          <w:sz w:val="25"/>
          <w:szCs w:val="25"/>
        </w:rPr>
        <w:t xml:space="preserve"> </w:t>
      </w:r>
      <w:r w:rsidR="00626286">
        <w:rPr>
          <w:sz w:val="25"/>
          <w:szCs w:val="25"/>
        </w:rPr>
        <w:t>или безвозмездного пользования</w:t>
      </w:r>
      <w:r w:rsidRPr="00626286">
        <w:rPr>
          <w:sz w:val="25"/>
          <w:szCs w:val="25"/>
        </w:rPr>
        <w:t xml:space="preserve">: 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- полное наименование муниципального учреждения;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г) целевое использование арендуемого имущества</w:t>
      </w:r>
      <w:r w:rsidR="00626286">
        <w:rPr>
          <w:sz w:val="25"/>
          <w:szCs w:val="25"/>
        </w:rPr>
        <w:t xml:space="preserve"> или переданного в безвозмездное пользование</w:t>
      </w:r>
      <w:r w:rsidRPr="00626286">
        <w:rPr>
          <w:sz w:val="25"/>
          <w:szCs w:val="25"/>
        </w:rPr>
        <w:t>;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д) срок договора аренды</w:t>
      </w:r>
      <w:r w:rsidR="00626286">
        <w:rPr>
          <w:sz w:val="25"/>
          <w:szCs w:val="25"/>
        </w:rPr>
        <w:t xml:space="preserve"> или безвозмездного пользования</w:t>
      </w:r>
      <w:r w:rsidRPr="00626286">
        <w:rPr>
          <w:sz w:val="25"/>
          <w:szCs w:val="25"/>
        </w:rPr>
        <w:t>;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е) время использования заключения аренды</w:t>
      </w:r>
      <w:r w:rsidR="00626286" w:rsidRPr="00626286">
        <w:rPr>
          <w:sz w:val="25"/>
          <w:szCs w:val="25"/>
        </w:rPr>
        <w:t xml:space="preserve"> </w:t>
      </w:r>
      <w:r w:rsidR="00626286">
        <w:rPr>
          <w:sz w:val="25"/>
          <w:szCs w:val="25"/>
        </w:rPr>
        <w:t>или безвозмездного пользования</w:t>
      </w:r>
      <w:proofErr w:type="gramStart"/>
      <w:r w:rsidR="00626286">
        <w:rPr>
          <w:sz w:val="25"/>
          <w:szCs w:val="25"/>
        </w:rPr>
        <w:t xml:space="preserve"> </w:t>
      </w:r>
      <w:r w:rsidRPr="00626286">
        <w:rPr>
          <w:sz w:val="25"/>
          <w:szCs w:val="25"/>
        </w:rPr>
        <w:t>:</w:t>
      </w:r>
      <w:proofErr w:type="gramEnd"/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- круглосуточное (почасовое с указанием конкретного времени использования).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       К заявлению прилагаются: 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- копия технического паспорта объекта аренды </w:t>
      </w:r>
      <w:r w:rsidR="00626286">
        <w:rPr>
          <w:sz w:val="25"/>
          <w:szCs w:val="25"/>
        </w:rPr>
        <w:t>или безвозмездного пользования</w:t>
      </w:r>
      <w:r w:rsidR="00626286" w:rsidRPr="00626286">
        <w:rPr>
          <w:sz w:val="25"/>
          <w:szCs w:val="25"/>
        </w:rPr>
        <w:t xml:space="preserve"> </w:t>
      </w:r>
      <w:r w:rsidRPr="00626286">
        <w:rPr>
          <w:sz w:val="25"/>
          <w:szCs w:val="25"/>
        </w:rPr>
        <w:t>(в отношении имущества, закрепленного за муниципальным учреждением на праве оперативного управления).</w:t>
      </w:r>
    </w:p>
    <w:p w:rsidR="00BD4CFF" w:rsidRPr="00626286" w:rsidRDefault="00BD4CFF" w:rsidP="00BD4CFF">
      <w:pPr>
        <w:jc w:val="both"/>
        <w:rPr>
          <w:sz w:val="25"/>
          <w:szCs w:val="25"/>
        </w:rPr>
      </w:pPr>
      <w:r w:rsidRPr="00626286">
        <w:rPr>
          <w:sz w:val="25"/>
          <w:szCs w:val="25"/>
        </w:rPr>
        <w:t>- проект договора аренды</w:t>
      </w:r>
      <w:r w:rsidR="00626286">
        <w:rPr>
          <w:sz w:val="25"/>
          <w:szCs w:val="25"/>
        </w:rPr>
        <w:t xml:space="preserve"> </w:t>
      </w:r>
      <w:r w:rsidRPr="00626286">
        <w:rPr>
          <w:sz w:val="25"/>
          <w:szCs w:val="25"/>
        </w:rPr>
        <w:t>с расчётом размера арендной платы по действующим методикам, утверждённым ре</w:t>
      </w:r>
      <w:r w:rsidR="00626286">
        <w:rPr>
          <w:sz w:val="25"/>
          <w:szCs w:val="25"/>
        </w:rPr>
        <w:t>шением Земского Собрания района</w:t>
      </w:r>
      <w:r w:rsidR="00626286" w:rsidRPr="00626286">
        <w:rPr>
          <w:sz w:val="25"/>
          <w:szCs w:val="25"/>
        </w:rPr>
        <w:t xml:space="preserve"> </w:t>
      </w:r>
      <w:r w:rsidR="00626286">
        <w:rPr>
          <w:sz w:val="25"/>
          <w:szCs w:val="25"/>
        </w:rPr>
        <w:t xml:space="preserve">или проект договора </w:t>
      </w:r>
      <w:r w:rsidR="00626286" w:rsidRPr="00626286">
        <w:rPr>
          <w:sz w:val="25"/>
          <w:szCs w:val="25"/>
        </w:rPr>
        <w:t>безвозмездного пользования</w:t>
      </w:r>
      <w:r w:rsidR="00626286">
        <w:rPr>
          <w:sz w:val="25"/>
          <w:szCs w:val="25"/>
        </w:rPr>
        <w:t>.</w:t>
      </w:r>
    </w:p>
    <w:p w:rsidR="00BD4CFF" w:rsidRPr="00626286" w:rsidRDefault="00BD4CFF" w:rsidP="00BD4CFF">
      <w:pPr>
        <w:ind w:firstLine="540"/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 2. Письменное обращение муниципального учреждения в Управление имущественных и земельных отношений о получении согласия на передачу в аренду,</w:t>
      </w:r>
      <w:r w:rsidR="00626286">
        <w:rPr>
          <w:sz w:val="25"/>
          <w:szCs w:val="25"/>
        </w:rPr>
        <w:t xml:space="preserve"> или безвозмездное пользование</w:t>
      </w:r>
      <w:r w:rsidRPr="00626286">
        <w:rPr>
          <w:sz w:val="25"/>
          <w:szCs w:val="25"/>
        </w:rPr>
        <w:t xml:space="preserve"> закрепленных за ним объектов собственности при наличии согласия Учредителя.</w:t>
      </w:r>
    </w:p>
    <w:p w:rsidR="00BD4CFF" w:rsidRPr="00456EB0" w:rsidRDefault="00BD4CFF" w:rsidP="00456EB0">
      <w:pPr>
        <w:autoSpaceDN w:val="0"/>
        <w:adjustRightInd w:val="0"/>
        <w:ind w:firstLine="540"/>
        <w:jc w:val="both"/>
        <w:rPr>
          <w:sz w:val="25"/>
          <w:szCs w:val="25"/>
        </w:rPr>
      </w:pPr>
      <w:r w:rsidRPr="00626286">
        <w:rPr>
          <w:sz w:val="25"/>
          <w:szCs w:val="25"/>
        </w:rPr>
        <w:t xml:space="preserve"> 3. Справка - обоснование целесообразности передачи в аренду </w:t>
      </w:r>
      <w:r w:rsidR="00626286">
        <w:rPr>
          <w:sz w:val="25"/>
          <w:szCs w:val="25"/>
        </w:rPr>
        <w:t>или безвозмездное пользование</w:t>
      </w:r>
      <w:r w:rsidR="00626286" w:rsidRPr="00626286">
        <w:rPr>
          <w:sz w:val="25"/>
          <w:szCs w:val="25"/>
        </w:rPr>
        <w:t xml:space="preserve"> </w:t>
      </w:r>
      <w:r w:rsidRPr="00626286">
        <w:rPr>
          <w:sz w:val="25"/>
          <w:szCs w:val="25"/>
        </w:rPr>
        <w:t>объекта недвижимого имущества, утвержденное коллегиальным органом муниципального учреждения, включающее прогноз влияния результатов сделки по передаче объекта недвижимого имущества в аренду</w:t>
      </w:r>
      <w:r w:rsidR="00456EB0" w:rsidRPr="00456EB0">
        <w:rPr>
          <w:sz w:val="25"/>
          <w:szCs w:val="25"/>
        </w:rPr>
        <w:t xml:space="preserve"> </w:t>
      </w:r>
      <w:r w:rsidR="00456EB0">
        <w:rPr>
          <w:sz w:val="25"/>
          <w:szCs w:val="25"/>
        </w:rPr>
        <w:t>или безвозмездное пользование</w:t>
      </w:r>
      <w:r w:rsidRPr="00626286">
        <w:rPr>
          <w:sz w:val="25"/>
          <w:szCs w:val="25"/>
        </w:rPr>
        <w:t xml:space="preserve"> на повышение эффективности деятельности муниципального учреждения с указанием планируемого использования средств, полученных от сделки</w:t>
      </w:r>
      <w:proofErr w:type="gramStart"/>
      <w:r w:rsidRPr="00626286">
        <w:rPr>
          <w:sz w:val="25"/>
          <w:szCs w:val="25"/>
        </w:rPr>
        <w:t>.</w:t>
      </w:r>
      <w:r>
        <w:rPr>
          <w:bCs/>
          <w:sz w:val="25"/>
          <w:szCs w:val="25"/>
        </w:rPr>
        <w:t>»</w:t>
      </w:r>
      <w:proofErr w:type="gramEnd"/>
    </w:p>
    <w:p w:rsidR="00290545" w:rsidRPr="000B7A00" w:rsidRDefault="00290545" w:rsidP="00290545">
      <w:pPr>
        <w:jc w:val="both"/>
        <w:rPr>
          <w:sz w:val="25"/>
          <w:szCs w:val="25"/>
        </w:rPr>
      </w:pPr>
    </w:p>
    <w:p w:rsidR="00290545" w:rsidRPr="000B7A00" w:rsidRDefault="00290545" w:rsidP="00290545">
      <w:pPr>
        <w:jc w:val="both"/>
        <w:rPr>
          <w:sz w:val="25"/>
          <w:szCs w:val="25"/>
        </w:rPr>
      </w:pPr>
      <w:r w:rsidRPr="000B7A00">
        <w:rPr>
          <w:sz w:val="25"/>
          <w:szCs w:val="25"/>
        </w:rPr>
        <w:t>Начальник Управления образования</w:t>
      </w:r>
    </w:p>
    <w:p w:rsidR="00290545" w:rsidRPr="000B7A00" w:rsidRDefault="00290545" w:rsidP="00290545">
      <w:pPr>
        <w:jc w:val="both"/>
        <w:rPr>
          <w:sz w:val="25"/>
          <w:szCs w:val="25"/>
        </w:rPr>
      </w:pPr>
      <w:proofErr w:type="spellStart"/>
      <w:r w:rsidRPr="000B7A00">
        <w:rPr>
          <w:sz w:val="25"/>
          <w:szCs w:val="25"/>
        </w:rPr>
        <w:t>Грязовецкого</w:t>
      </w:r>
      <w:proofErr w:type="spellEnd"/>
      <w:r w:rsidRPr="000B7A00">
        <w:rPr>
          <w:sz w:val="25"/>
          <w:szCs w:val="25"/>
        </w:rPr>
        <w:t xml:space="preserve"> муниципального района</w:t>
      </w:r>
      <w:r w:rsidRPr="000B7A00">
        <w:rPr>
          <w:sz w:val="25"/>
          <w:szCs w:val="25"/>
        </w:rPr>
        <w:tab/>
      </w:r>
      <w:r w:rsidRPr="000B7A00">
        <w:rPr>
          <w:sz w:val="25"/>
          <w:szCs w:val="25"/>
        </w:rPr>
        <w:tab/>
      </w:r>
      <w:r w:rsidRPr="000B7A00">
        <w:rPr>
          <w:sz w:val="25"/>
          <w:szCs w:val="25"/>
        </w:rPr>
        <w:tab/>
      </w:r>
      <w:r w:rsidRPr="000B7A00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</w:t>
      </w:r>
      <w:proofErr w:type="spellStart"/>
      <w:r w:rsidRPr="000B7A00">
        <w:rPr>
          <w:sz w:val="25"/>
          <w:szCs w:val="25"/>
        </w:rPr>
        <w:t>Т.А.Патракеева</w:t>
      </w:r>
      <w:proofErr w:type="spellEnd"/>
    </w:p>
    <w:p w:rsidR="00290545" w:rsidRPr="000B7A00" w:rsidRDefault="00290545" w:rsidP="00290545">
      <w:pPr>
        <w:spacing w:line="240" w:lineRule="atLeast"/>
        <w:jc w:val="both"/>
        <w:rPr>
          <w:sz w:val="25"/>
          <w:szCs w:val="25"/>
        </w:rPr>
      </w:pPr>
    </w:p>
    <w:p w:rsidR="00290545" w:rsidRPr="000B7A00" w:rsidRDefault="00290545" w:rsidP="00290545">
      <w:pPr>
        <w:rPr>
          <w:sz w:val="25"/>
          <w:szCs w:val="25"/>
        </w:rPr>
      </w:pPr>
    </w:p>
    <w:p w:rsidR="00992B20" w:rsidRDefault="00992B20"/>
    <w:sectPr w:rsidR="00992B20" w:rsidSect="009E5520">
      <w:pgSz w:w="11906" w:h="16838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4C"/>
    <w:rsid w:val="00047CCA"/>
    <w:rsid w:val="00072197"/>
    <w:rsid w:val="00086B31"/>
    <w:rsid w:val="00137C61"/>
    <w:rsid w:val="001B4247"/>
    <w:rsid w:val="002439D6"/>
    <w:rsid w:val="00290545"/>
    <w:rsid w:val="002D560D"/>
    <w:rsid w:val="0035348D"/>
    <w:rsid w:val="00384CD3"/>
    <w:rsid w:val="003C1363"/>
    <w:rsid w:val="00421EB1"/>
    <w:rsid w:val="00456EB0"/>
    <w:rsid w:val="00521F4C"/>
    <w:rsid w:val="00552FE2"/>
    <w:rsid w:val="00561F49"/>
    <w:rsid w:val="005F7757"/>
    <w:rsid w:val="0062442C"/>
    <w:rsid w:val="00626286"/>
    <w:rsid w:val="006748DB"/>
    <w:rsid w:val="006764F4"/>
    <w:rsid w:val="006924D9"/>
    <w:rsid w:val="006C167D"/>
    <w:rsid w:val="00716FDE"/>
    <w:rsid w:val="007B37FD"/>
    <w:rsid w:val="007F0F0E"/>
    <w:rsid w:val="00864C87"/>
    <w:rsid w:val="00985D30"/>
    <w:rsid w:val="00992B20"/>
    <w:rsid w:val="009E5520"/>
    <w:rsid w:val="00A556B9"/>
    <w:rsid w:val="00A55B01"/>
    <w:rsid w:val="00B544BF"/>
    <w:rsid w:val="00BD4CFF"/>
    <w:rsid w:val="00E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54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CCA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7F0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0F0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54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CCA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7F0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F0F0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543CCDAAAC6DA6BBF3C4378303CE9E499A6B196EF09F3CC5B3BE94FBC38373F73AD3E31397B0448865939056201A60D52957DC26V8I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543CCDAAAC6DA6BBF3C421806F909A4F9134176CF3936F9DE6B8C3A4938526B77AD5B650D1B611D921C69C552C5031986258DE209A4424E950AA8BV3I6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user-11</cp:lastModifiedBy>
  <cp:revision>13</cp:revision>
  <cp:lastPrinted>2019-10-01T06:04:00Z</cp:lastPrinted>
  <dcterms:created xsi:type="dcterms:W3CDTF">2018-08-17T11:05:00Z</dcterms:created>
  <dcterms:modified xsi:type="dcterms:W3CDTF">2019-10-01T06:11:00Z</dcterms:modified>
</cp:coreProperties>
</file>